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5764" w14:textId="2B37F18B" w:rsidR="00921854" w:rsidRPr="00921854" w:rsidRDefault="00921854" w:rsidP="0092185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921854">
        <w:rPr>
          <w:rFonts w:ascii="Arial" w:hAnsi="Arial"/>
          <w:b/>
          <w:sz w:val="24"/>
        </w:rPr>
        <w:t>3GPP TSG-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TSG/WGRef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D34001">
        <w:rPr>
          <w:rFonts w:ascii="Arial" w:hAnsi="Arial"/>
          <w:b/>
          <w:sz w:val="24"/>
        </w:rPr>
        <w:t>RAN WG4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 xml:space="preserve"> Meeting #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MtgSeq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D34001">
        <w:rPr>
          <w:rFonts w:ascii="Arial" w:hAnsi="Arial"/>
          <w:b/>
          <w:sz w:val="24"/>
        </w:rPr>
        <w:t>111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ab/>
      </w:r>
      <w:r w:rsidR="002F711A">
        <w:rPr>
          <w:rFonts w:ascii="Arial" w:hAnsi="Arial"/>
          <w:b/>
          <w:sz w:val="24"/>
        </w:rPr>
        <w:fldChar w:fldCharType="begin"/>
      </w:r>
      <w:r w:rsidR="002F711A">
        <w:rPr>
          <w:rFonts w:ascii="Arial" w:hAnsi="Arial"/>
          <w:b/>
          <w:sz w:val="24"/>
        </w:rPr>
        <w:instrText xml:space="preserve"> DOCPROPERTY  Tdoc#  \* MERGEFORMAT </w:instrText>
      </w:r>
      <w:r w:rsidR="002F711A">
        <w:rPr>
          <w:rFonts w:ascii="Arial" w:hAnsi="Arial"/>
          <w:b/>
          <w:sz w:val="24"/>
        </w:rPr>
        <w:fldChar w:fldCharType="separate"/>
      </w:r>
      <w:r w:rsidR="00D34001">
        <w:rPr>
          <w:rFonts w:ascii="Arial" w:hAnsi="Arial"/>
          <w:b/>
          <w:sz w:val="24"/>
        </w:rPr>
        <w:t>R4-2408975</w:t>
      </w:r>
      <w:r w:rsidR="002F711A">
        <w:rPr>
          <w:rFonts w:ascii="Arial" w:hAnsi="Arial"/>
          <w:b/>
          <w:sz w:val="24"/>
        </w:rPr>
        <w:fldChar w:fldCharType="end"/>
      </w:r>
    </w:p>
    <w:p w14:paraId="09B24F27" w14:textId="30097AEF" w:rsidR="00921854" w:rsidRPr="00921854" w:rsidRDefault="005C55D4" w:rsidP="0092185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Location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D34001">
        <w:rPr>
          <w:rFonts w:ascii="Arial" w:eastAsia="MS Mincho" w:hAnsi="Arial"/>
          <w:b/>
          <w:noProof/>
          <w:sz w:val="24"/>
        </w:rPr>
        <w:t>Fukuoka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Country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D34001">
        <w:rPr>
          <w:rFonts w:ascii="Arial" w:eastAsia="MS Mincho" w:hAnsi="Arial"/>
          <w:b/>
          <w:noProof/>
          <w:sz w:val="24"/>
        </w:rPr>
        <w:t>Japan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D197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D34001"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D34001">
        <w:rPr>
          <w:rFonts w:ascii="Arial" w:eastAsia="MS Mincho" w:hAnsi="Arial"/>
          <w:b/>
          <w:noProof/>
          <w:sz w:val="24"/>
        </w:rPr>
        <w:t>24 May, 2024</w:t>
      </w:r>
      <w:r>
        <w:rPr>
          <w:rFonts w:ascii="Arial" w:eastAsia="MS Mincho" w:hAnsi="Arial"/>
          <w:b/>
          <w:noProof/>
          <w:sz w:val="24"/>
        </w:rPr>
        <w:fldChar w:fldCharType="end"/>
      </w:r>
    </w:p>
    <w:p w14:paraId="18934B02" w14:textId="77777777" w:rsidR="0019273B" w:rsidRPr="00DA2A80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65B15C46" w14:textId="23ABB2BB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24E50" w:rsidRPr="00F24E50">
        <w:rPr>
          <w:rFonts w:ascii="Arial" w:hAnsi="Arial"/>
          <w:sz w:val="24"/>
          <w:lang w:val="en-US" w:eastAsia="zh-CN"/>
        </w:rPr>
        <w:t xml:space="preserve">Discussion on </w:t>
      </w:r>
      <w:r w:rsidR="000A1C9B">
        <w:rPr>
          <w:rFonts w:ascii="Arial" w:hAnsi="Arial"/>
          <w:sz w:val="24"/>
          <w:lang w:val="en-US" w:eastAsia="zh-CN"/>
        </w:rPr>
        <w:t>UE</w:t>
      </w:r>
      <w:r w:rsidR="00F24E50" w:rsidRPr="00F24E50">
        <w:rPr>
          <w:rFonts w:ascii="Arial" w:hAnsi="Arial"/>
          <w:sz w:val="24"/>
          <w:lang w:val="en-US" w:eastAsia="zh-CN"/>
        </w:rPr>
        <w:t xml:space="preserve"> demodulation requirements for NR NTN enhancements</w:t>
      </w:r>
    </w:p>
    <w:p w14:paraId="602DCD62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582D0E47" w14:textId="5EA43190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935CB1" w:rsidRPr="00935CB1">
        <w:rPr>
          <w:rFonts w:ascii="Arial" w:hAnsi="Arial"/>
          <w:sz w:val="24"/>
          <w:lang w:val="pt-BR"/>
        </w:rPr>
        <w:t>7.16.8.</w:t>
      </w:r>
      <w:r w:rsidR="000A1C9B">
        <w:rPr>
          <w:rFonts w:ascii="Arial" w:hAnsi="Arial"/>
          <w:sz w:val="24"/>
          <w:lang w:val="pt-BR"/>
        </w:rPr>
        <w:t>2</w:t>
      </w:r>
    </w:p>
    <w:p w14:paraId="5389A64A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62BD3F52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11330FD9" w14:textId="701D283D"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DA2A80">
        <w:rPr>
          <w:lang w:eastAsia="zh-CN"/>
        </w:rPr>
        <w:t>4</w:t>
      </w:r>
      <w:r>
        <w:rPr>
          <w:lang w:eastAsia="zh-CN"/>
        </w:rPr>
        <w:t>#</w:t>
      </w:r>
      <w:r w:rsidR="00FA169B">
        <w:rPr>
          <w:lang w:eastAsia="zh-CN"/>
        </w:rPr>
        <w:t>1</w:t>
      </w:r>
      <w:r w:rsidR="00921854">
        <w:rPr>
          <w:lang w:eastAsia="zh-CN"/>
        </w:rPr>
        <w:t>10</w:t>
      </w:r>
      <w:r w:rsidR="001D0E62">
        <w:rPr>
          <w:lang w:eastAsia="zh-CN"/>
        </w:rPr>
        <w:t>b</w:t>
      </w:r>
      <w:r>
        <w:rPr>
          <w:lang w:eastAsia="zh-CN"/>
        </w:rPr>
        <w:t xml:space="preserve"> meeting, </w:t>
      </w:r>
      <w:r w:rsidR="00DA2A80" w:rsidRPr="00DA2A80">
        <w:rPr>
          <w:lang w:eastAsia="zh-CN"/>
        </w:rPr>
        <w:t>WF</w:t>
      </w:r>
      <w:r>
        <w:rPr>
          <w:lang w:eastAsia="zh-CN"/>
        </w:rPr>
        <w:t xml:space="preserve"> </w:t>
      </w:r>
      <w:r w:rsidR="001D0E62">
        <w:rPr>
          <w:lang w:eastAsia="zh-CN"/>
        </w:rPr>
        <w:fldChar w:fldCharType="begin"/>
      </w:r>
      <w:r w:rsidR="001D0E62">
        <w:rPr>
          <w:lang w:eastAsia="zh-CN"/>
        </w:rPr>
        <w:instrText xml:space="preserve"> REF _Ref165293341 \r \h </w:instrText>
      </w:r>
      <w:r w:rsidR="001D0E62">
        <w:rPr>
          <w:lang w:eastAsia="zh-CN"/>
        </w:rPr>
      </w:r>
      <w:r w:rsidR="001D0E62">
        <w:rPr>
          <w:lang w:eastAsia="zh-CN"/>
        </w:rPr>
        <w:fldChar w:fldCharType="separate"/>
      </w:r>
      <w:r w:rsidR="00D34001">
        <w:rPr>
          <w:lang w:eastAsia="zh-CN"/>
        </w:rPr>
        <w:t>[1]</w:t>
      </w:r>
      <w:r w:rsidR="001D0E62">
        <w:rPr>
          <w:lang w:eastAsia="zh-CN"/>
        </w:rPr>
        <w:fldChar w:fldCharType="end"/>
      </w:r>
      <w:r w:rsidR="001D0E62">
        <w:rPr>
          <w:lang w:eastAsia="zh-CN"/>
        </w:rPr>
        <w:t xml:space="preserve"> </w:t>
      </w:r>
      <w:r w:rsidR="00730665">
        <w:rPr>
          <w:lang w:eastAsia="zh-CN"/>
        </w:rPr>
        <w:t>on</w:t>
      </w:r>
      <w:r w:rsidR="00DA2A80" w:rsidRPr="00DA2A80">
        <w:rPr>
          <w:lang w:eastAsia="zh-CN"/>
        </w:rPr>
        <w:t xml:space="preserve"> </w:t>
      </w:r>
      <w:r w:rsidR="004C5B3A" w:rsidRPr="004C5B3A">
        <w:rPr>
          <w:lang w:eastAsia="zh-CN"/>
        </w:rPr>
        <w:t>NR_NTN_enh_SAN_UE_demod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</w:t>
      </w:r>
      <w:r w:rsidR="00187815">
        <w:rPr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0A1C9B" w:rsidRPr="000A1C9B">
        <w:rPr>
          <w:lang w:val="en-US" w:eastAsia="zh-CN"/>
        </w:rPr>
        <w:t xml:space="preserve">UE </w:t>
      </w:r>
      <w:r w:rsidR="008902F7" w:rsidRPr="008902F7">
        <w:rPr>
          <w:lang w:val="en-US" w:eastAsia="zh-CN"/>
        </w:rPr>
        <w:t>demodulation requirements for NR NTN enhancements</w:t>
      </w:r>
      <w:r>
        <w:rPr>
          <w:lang w:val="en-US" w:eastAsia="zh-CN"/>
        </w:rPr>
        <w:t>.</w:t>
      </w:r>
    </w:p>
    <w:p w14:paraId="6EF3B040" w14:textId="52CE4C0A"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4F480FEC" w14:textId="7DE81120" w:rsidR="00D044D3" w:rsidRDefault="00D044D3" w:rsidP="00D044D3">
      <w:pPr>
        <w:pStyle w:val="2"/>
        <w:rPr>
          <w:lang w:val="en-US" w:eastAsia="zh-CN"/>
        </w:rPr>
      </w:pPr>
      <w:r w:rsidRPr="00D044D3">
        <w:rPr>
          <w:lang w:val="en-US" w:eastAsia="zh-CN"/>
        </w:rPr>
        <w:t>PDSCH demodulation requirements for above 10 GHz bands</w:t>
      </w:r>
    </w:p>
    <w:p w14:paraId="4AE5ED23" w14:textId="434BFAB1" w:rsidR="00D044D3" w:rsidRDefault="00D044D3" w:rsidP="00D044D3">
      <w:pPr>
        <w:rPr>
          <w:lang w:val="en-US" w:eastAsia="zh-CN"/>
        </w:rPr>
      </w:pPr>
      <w:r>
        <w:rPr>
          <w:lang w:val="en-US" w:eastAsia="zh-CN"/>
        </w:rPr>
        <w:t>I</w:t>
      </w:r>
      <w:r w:rsidRPr="00D044D3">
        <w:rPr>
          <w:lang w:val="en-US" w:eastAsia="zh-CN"/>
        </w:rPr>
        <w:t>n previous meeting</w:t>
      </w:r>
      <w:r>
        <w:rPr>
          <w:lang w:val="en-US" w:eastAsia="zh-CN"/>
        </w:rPr>
        <w:t xml:space="preserve">, we have already achieved the agreement that </w:t>
      </w:r>
      <w:r w:rsidRPr="00D044D3">
        <w:rPr>
          <w:lang w:val="en-US" w:eastAsia="zh-CN"/>
        </w:rPr>
        <w:t>PN impact</w:t>
      </w:r>
      <w:r>
        <w:rPr>
          <w:lang w:val="en-US" w:eastAsia="zh-CN"/>
        </w:rPr>
        <w:t xml:space="preserve"> is not considered in </w:t>
      </w:r>
      <w:r w:rsidRPr="00D044D3">
        <w:rPr>
          <w:lang w:val="en-US" w:eastAsia="zh-CN"/>
        </w:rPr>
        <w:t>ideal simulation results alignment</w:t>
      </w:r>
      <w:r>
        <w:rPr>
          <w:lang w:val="en-US"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044D3" w14:paraId="6BA11499" w14:textId="77777777" w:rsidTr="00D044D3">
        <w:tc>
          <w:tcPr>
            <w:tcW w:w="10456" w:type="dxa"/>
          </w:tcPr>
          <w:p w14:paraId="609B3AEF" w14:textId="77777777" w:rsidR="00D044D3" w:rsidRPr="00D044D3" w:rsidRDefault="00D044D3" w:rsidP="00D044D3">
            <w:pPr>
              <w:numPr>
                <w:ilvl w:val="0"/>
                <w:numId w:val="21"/>
              </w:numPr>
              <w:spacing w:after="120"/>
              <w:ind w:left="720"/>
              <w:rPr>
                <w:i/>
                <w:iCs/>
                <w:szCs w:val="24"/>
                <w:lang w:eastAsia="zh-CN"/>
              </w:rPr>
            </w:pPr>
            <w:r w:rsidRPr="00D044D3">
              <w:rPr>
                <w:i/>
                <w:iCs/>
                <w:szCs w:val="24"/>
                <w:lang w:eastAsia="zh-CN"/>
              </w:rPr>
              <w:t>Agreements</w:t>
            </w:r>
          </w:p>
          <w:p w14:paraId="0DEA2BDA" w14:textId="13DB171E" w:rsidR="00D044D3" w:rsidRPr="00D044D3" w:rsidRDefault="00D044D3" w:rsidP="00D044D3">
            <w:pPr>
              <w:numPr>
                <w:ilvl w:val="1"/>
                <w:numId w:val="21"/>
              </w:numPr>
              <w:spacing w:after="120"/>
              <w:ind w:left="1440"/>
              <w:rPr>
                <w:i/>
                <w:iCs/>
                <w:szCs w:val="24"/>
                <w:lang w:eastAsia="zh-CN"/>
              </w:rPr>
            </w:pPr>
            <w:r w:rsidRPr="00D044D3">
              <w:rPr>
                <w:i/>
                <w:iCs/>
                <w:szCs w:val="24"/>
                <w:lang w:eastAsia="zh-CN"/>
              </w:rPr>
              <w:t>Do not consider PN impact in ideal simulation results alignment. The phase noise impact can be considered in impairment results.</w:t>
            </w:r>
          </w:p>
        </w:tc>
      </w:tr>
    </w:tbl>
    <w:p w14:paraId="0C625BEC" w14:textId="73720017" w:rsidR="00D044D3" w:rsidRDefault="00D044D3" w:rsidP="00D044D3">
      <w:pPr>
        <w:rPr>
          <w:lang w:val="en-US" w:eastAsia="zh-CN"/>
        </w:rPr>
      </w:pPr>
    </w:p>
    <w:p w14:paraId="777A70FB" w14:textId="282ADEB3" w:rsidR="00D044D3" w:rsidRDefault="00D044D3" w:rsidP="00D044D3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lso considering the carrier frequency is up to 20GHz and the maximum modulation order is 16QAM, the </w:t>
      </w:r>
      <w:r w:rsidRPr="00D044D3">
        <w:rPr>
          <w:lang w:val="en-US" w:eastAsia="zh-CN"/>
        </w:rPr>
        <w:t>phase noise</w:t>
      </w:r>
      <w:r>
        <w:rPr>
          <w:lang w:val="en-US" w:eastAsia="zh-CN"/>
        </w:rPr>
        <w:t xml:space="preserve"> impact is negligible. Therefore, we propose to not configure PTRS for all PD</w:t>
      </w:r>
      <w:r w:rsidRPr="00D044D3">
        <w:rPr>
          <w:lang w:val="en-US" w:eastAsia="zh-CN"/>
        </w:rPr>
        <w:t>SCH demodulation requirements for above 10 GHz bands</w:t>
      </w:r>
      <w:r>
        <w:rPr>
          <w:lang w:val="en-US" w:eastAsia="zh-CN"/>
        </w:rPr>
        <w:t>.</w:t>
      </w:r>
    </w:p>
    <w:p w14:paraId="0FAE3353" w14:textId="3B7EC033" w:rsidR="00D044D3" w:rsidRPr="00D044D3" w:rsidRDefault="00D044D3" w:rsidP="00D044D3">
      <w:pPr>
        <w:pStyle w:val="Proposal"/>
      </w:pPr>
      <w:r>
        <w:rPr>
          <w:rFonts w:hint="eastAsia"/>
        </w:rPr>
        <w:t>D</w:t>
      </w:r>
      <w:r>
        <w:t xml:space="preserve">o not </w:t>
      </w:r>
      <w:r w:rsidRPr="00D044D3">
        <w:t>configure PTRS for all PDSCH demodulation requirements for above 10 GHz bands.</w:t>
      </w:r>
    </w:p>
    <w:p w14:paraId="59F421D9" w14:textId="42AA221D" w:rsidR="00E03691" w:rsidRDefault="000528CE" w:rsidP="00E03691">
      <w:pPr>
        <w:pStyle w:val="2"/>
        <w:rPr>
          <w:lang w:val="en-US" w:eastAsia="zh-CN"/>
        </w:rPr>
      </w:pPr>
      <w:r w:rsidRPr="000528CE">
        <w:rPr>
          <w:lang w:val="en-US" w:eastAsia="zh-CN"/>
        </w:rPr>
        <w:t>PDCCH demodulation requirements for above 10 GHz bands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528CE" w:rsidRPr="000528CE" w14:paraId="7831D74F" w14:textId="77777777" w:rsidTr="000528CE">
        <w:tc>
          <w:tcPr>
            <w:tcW w:w="10456" w:type="dxa"/>
          </w:tcPr>
          <w:p w14:paraId="2B1DEC6F" w14:textId="77777777" w:rsidR="000528CE" w:rsidRPr="000528CE" w:rsidRDefault="000528CE" w:rsidP="000528CE">
            <w:pPr>
              <w:numPr>
                <w:ilvl w:val="0"/>
                <w:numId w:val="21"/>
              </w:numPr>
              <w:spacing w:after="120"/>
              <w:ind w:left="720"/>
              <w:rPr>
                <w:i/>
                <w:iCs/>
                <w:szCs w:val="24"/>
                <w:lang w:eastAsia="zh-CN"/>
              </w:rPr>
            </w:pPr>
            <w:r w:rsidRPr="000528CE">
              <w:rPr>
                <w:i/>
                <w:iCs/>
                <w:szCs w:val="24"/>
                <w:lang w:eastAsia="zh-CN"/>
              </w:rPr>
              <w:t>Agreement</w:t>
            </w:r>
          </w:p>
          <w:p w14:paraId="3604262E" w14:textId="77777777" w:rsidR="000528CE" w:rsidRPr="000528CE" w:rsidRDefault="000528CE" w:rsidP="000528CE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/>
                <w:i/>
                <w:iCs/>
                <w:szCs w:val="24"/>
                <w:lang w:eastAsia="zh-CN"/>
              </w:rPr>
            </w:pPr>
            <w:r w:rsidRPr="000528CE">
              <w:rPr>
                <w:rFonts w:eastAsia="MS Mincho" w:hint="eastAsia"/>
                <w:i/>
                <w:iCs/>
                <w:szCs w:val="24"/>
                <w:lang w:eastAsia="zh-CN"/>
              </w:rPr>
              <w:t>A</w:t>
            </w:r>
            <w:r w:rsidRPr="000528CE">
              <w:rPr>
                <w:rFonts w:eastAsia="MS Mincho"/>
                <w:i/>
                <w:iCs/>
                <w:szCs w:val="24"/>
                <w:lang w:eastAsia="zh-CN"/>
              </w:rPr>
              <w:t xml:space="preserve">L8 </w:t>
            </w:r>
            <w:r w:rsidRPr="000528CE">
              <w:rPr>
                <w:rFonts w:eastAsia="MS Mincho" w:hint="eastAsia"/>
                <w:i/>
                <w:iCs/>
                <w:szCs w:val="24"/>
                <w:lang w:eastAsia="zh-CN"/>
              </w:rPr>
              <w:t>and</w:t>
            </w:r>
            <w:r w:rsidRPr="000528CE">
              <w:rPr>
                <w:rFonts w:eastAsia="MS Mincho"/>
                <w:i/>
                <w:iCs/>
                <w:szCs w:val="24"/>
                <w:lang w:eastAsia="zh-CN"/>
              </w:rPr>
              <w:t xml:space="preserve"> AL16, with the following test configurations</w:t>
            </w:r>
          </w:p>
          <w:tbl>
            <w:tblPr>
              <w:tblW w:w="0" w:type="auto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989"/>
              <w:gridCol w:w="808"/>
              <w:gridCol w:w="597"/>
              <w:gridCol w:w="831"/>
              <w:gridCol w:w="954"/>
              <w:gridCol w:w="984"/>
              <w:gridCol w:w="1127"/>
              <w:gridCol w:w="799"/>
              <w:gridCol w:w="877"/>
              <w:gridCol w:w="624"/>
              <w:gridCol w:w="655"/>
              <w:gridCol w:w="975"/>
            </w:tblGrid>
            <w:tr w:rsidR="000528CE" w:rsidRPr="000528CE" w14:paraId="0D52D99D" w14:textId="77777777" w:rsidTr="00825A92">
              <w:trPr>
                <w:trHeight w:val="379"/>
                <w:jc w:val="center"/>
              </w:trPr>
              <w:tc>
                <w:tcPr>
                  <w:tcW w:w="988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83993F7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</w:pPr>
                  <w:r w:rsidRPr="000528CE">
                    <w:rPr>
                      <w:rFonts w:ascii="Arial" w:hAnsi="Arial" w:cs="Arial" w:hint="eastAsia"/>
                      <w:b/>
                      <w:i/>
                      <w:iCs/>
                      <w:sz w:val="11"/>
                      <w:lang w:eastAsia="zh-CN"/>
                    </w:rPr>
                    <w:t>C</w:t>
                  </w:r>
                  <w:r w:rsidRPr="000528CE"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  <w:t>ase</w:t>
                  </w:r>
                </w:p>
              </w:tc>
              <w:tc>
                <w:tcPr>
                  <w:tcW w:w="8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3EE6218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ko-KR"/>
                    </w:rPr>
                  </w:pPr>
                  <w:r w:rsidRPr="000528CE"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ko-KR"/>
                    </w:rPr>
                    <w:t>Bandwidth</w:t>
                  </w:r>
                  <w:r w:rsidRPr="000528CE">
                    <w:rPr>
                      <w:rFonts w:ascii="Arial" w:hAnsi="Arial" w:cs="Arial" w:hint="eastAsia"/>
                      <w:b/>
                      <w:i/>
                      <w:iCs/>
                      <w:sz w:val="11"/>
                      <w:lang w:eastAsia="ko-KR"/>
                    </w:rPr>
                    <w:t xml:space="preserve"> (MHz)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B35F3C1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</w:pPr>
                  <w:r w:rsidRPr="000528CE">
                    <w:rPr>
                      <w:rFonts w:ascii="Arial" w:hAnsi="Arial" w:cs="Arial" w:hint="eastAsia"/>
                      <w:b/>
                      <w:i/>
                      <w:iCs/>
                      <w:sz w:val="11"/>
                      <w:lang w:eastAsia="zh-CN"/>
                    </w:rPr>
                    <w:t>S</w:t>
                  </w:r>
                  <w:r w:rsidRPr="000528CE"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  <w:t>CS (kHz)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D5266E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ko-KR"/>
                    </w:rPr>
                  </w:pPr>
                  <w:r w:rsidRPr="000528CE"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ko-KR"/>
                    </w:rPr>
                    <w:t>CORESET RB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F301257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ko-KR"/>
                    </w:rPr>
                  </w:pPr>
                  <w:r w:rsidRPr="000528CE"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ko-KR"/>
                    </w:rPr>
                    <w:t>CORESET duration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23C7F48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ko-KR"/>
                    </w:rPr>
                  </w:pPr>
                  <w:r w:rsidRPr="000528CE"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ko-KR"/>
                    </w:rPr>
                    <w:t>Aggregation level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05EBA163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</w:pPr>
                  <w:r w:rsidRPr="000528CE"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  <w:t>CCE to REG mapping type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B9AF73B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</w:pPr>
                  <w:r w:rsidRPr="000528CE"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  <w:t>REG bundle size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30B68FA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</w:pPr>
                  <w:r w:rsidRPr="000528CE"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  <w:t>Interleaver size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7C710CB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</w:pPr>
                  <w:r w:rsidRPr="000528CE"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  <w:t>Shift index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1ADC0AA6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</w:pPr>
                  <w:r w:rsidRPr="000528CE">
                    <w:rPr>
                      <w:rFonts w:ascii="Arial" w:hAnsi="Arial" w:cs="Arial" w:hint="eastAsia"/>
                      <w:b/>
                      <w:i/>
                      <w:iCs/>
                      <w:sz w:val="11"/>
                      <w:lang w:eastAsia="zh-CN"/>
                    </w:rPr>
                    <w:t>D</w:t>
                  </w:r>
                  <w:r w:rsidRPr="000528CE"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zh-CN"/>
                    </w:rPr>
                    <w:t>CI format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</w:tcBorders>
                  <w:vAlign w:val="center"/>
                  <w:hideMark/>
                </w:tcPr>
                <w:p w14:paraId="0691400D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ko-KR"/>
                    </w:rPr>
                  </w:pPr>
                  <w:r w:rsidRPr="000528CE">
                    <w:rPr>
                      <w:rFonts w:ascii="Arial" w:hAnsi="Arial" w:cs="Arial"/>
                      <w:b/>
                      <w:i/>
                      <w:iCs/>
                      <w:sz w:val="11"/>
                      <w:lang w:eastAsia="ko-KR"/>
                    </w:rPr>
                    <w:t>Payload (without CRC)</w:t>
                  </w:r>
                </w:p>
              </w:tc>
            </w:tr>
            <w:tr w:rsidR="000528CE" w:rsidRPr="000528CE" w14:paraId="2E0D47D9" w14:textId="77777777" w:rsidTr="00825A92">
              <w:trPr>
                <w:trHeight w:val="20"/>
                <w:jc w:val="center"/>
              </w:trPr>
              <w:tc>
                <w:tcPr>
                  <w:tcW w:w="988" w:type="dxa"/>
                  <w:tcBorders>
                    <w:top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E7319ED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lang w:val="en-US" w:eastAsia="zh-CN"/>
                    </w:rPr>
                  </w:pPr>
                  <w:r w:rsidRPr="000528CE">
                    <w:rPr>
                      <w:rFonts w:ascii="Arial" w:hAnsi="Arial" w:cs="Arial"/>
                      <w:i/>
                      <w:iCs/>
                      <w:sz w:val="11"/>
                      <w:lang w:val="en-US" w:eastAsia="zh-CN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0B67449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</w:pPr>
                  <w:r w:rsidRPr="000528CE"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297F088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</w:pPr>
                  <w:r w:rsidRPr="000528CE"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9F36D58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</w:pPr>
                  <w:r w:rsidRPr="000528CE">
                    <w:rPr>
                      <w:rFonts w:ascii="Arial" w:hAnsi="Arial" w:cs="Arial" w:hint="eastAsia"/>
                      <w:i/>
                      <w:iCs/>
                      <w:sz w:val="11"/>
                      <w:lang w:val="en-US" w:eastAsia="ko-K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AB69DEF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</w:pPr>
                  <w:r w:rsidRPr="000528CE">
                    <w:rPr>
                      <w:rFonts w:ascii="Arial" w:hAnsi="Arial" w:cs="Arial" w:hint="eastAsia"/>
                      <w:i/>
                      <w:iCs/>
                      <w:sz w:val="11"/>
                      <w:lang w:val="en-US" w:eastAsia="ko-K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AD5D947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</w:pPr>
                  <w:r w:rsidRPr="000528CE">
                    <w:rPr>
                      <w:rFonts w:ascii="Arial" w:hAnsi="Arial" w:cs="Arial" w:hint="eastAsia"/>
                      <w:i/>
                      <w:iCs/>
                      <w:sz w:val="11"/>
                      <w:lang w:val="en-US" w:eastAsia="ko-KR"/>
                    </w:rPr>
                    <w:t>8</w:t>
                  </w:r>
                  <w:r w:rsidRPr="000528CE"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8FD5196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</w:pPr>
                  <w:r w:rsidRPr="000528CE"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  <w:t>Interleaved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92FA455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</w:pPr>
                  <w:r w:rsidRPr="000528CE">
                    <w:rPr>
                      <w:rFonts w:ascii="Arial" w:hAnsi="Arial" w:cs="Arial" w:hint="eastAsia"/>
                      <w:i/>
                      <w:iCs/>
                      <w:sz w:val="11"/>
                      <w:szCs w:val="18"/>
                      <w:lang w:val="en-US"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3C03D9A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</w:pPr>
                  <w:r w:rsidRPr="000528CE">
                    <w:rPr>
                      <w:rFonts w:ascii="Arial" w:hAnsi="Arial" w:cs="Arial" w:hint="eastAsia"/>
                      <w:i/>
                      <w:iCs/>
                      <w:sz w:val="11"/>
                      <w:szCs w:val="18"/>
                      <w:lang w:val="en-US"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10805FF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</w:pPr>
                  <w:r w:rsidRPr="000528CE">
                    <w:rPr>
                      <w:rFonts w:ascii="Arial" w:hAnsi="Arial" w:cs="Arial" w:hint="eastAsia"/>
                      <w:i/>
                      <w:iCs/>
                      <w:sz w:val="11"/>
                      <w:szCs w:val="18"/>
                      <w:lang w:val="en-US"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BDB0BA9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</w:pPr>
                  <w:r w:rsidRPr="000528CE"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  <w:t>[1-0]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</w:tcBorders>
                  <w:vAlign w:val="center"/>
                </w:tcPr>
                <w:p w14:paraId="7D5B2E54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</w:pPr>
                  <w:r w:rsidRPr="000528CE">
                    <w:rPr>
                      <w:rFonts w:ascii="Arial" w:hAnsi="Arial" w:cs="Arial"/>
                      <w:i/>
                      <w:iCs/>
                      <w:sz w:val="11"/>
                      <w:lang w:val="en-US" w:eastAsia="zh-CN"/>
                    </w:rPr>
                    <w:t>[40]</w:t>
                  </w:r>
                </w:p>
              </w:tc>
            </w:tr>
            <w:tr w:rsidR="000528CE" w:rsidRPr="000528CE" w14:paraId="762CA162" w14:textId="77777777" w:rsidTr="00825A92">
              <w:trPr>
                <w:trHeight w:val="20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E8A2912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lang w:val="en-US" w:eastAsia="zh-CN"/>
                    </w:rPr>
                  </w:pPr>
                  <w:r w:rsidRPr="000528CE">
                    <w:rPr>
                      <w:rFonts w:ascii="Arial" w:hAnsi="Arial" w:cs="Arial"/>
                      <w:i/>
                      <w:iCs/>
                      <w:sz w:val="11"/>
                      <w:lang w:val="en-US" w:eastAsia="zh-CN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5567E31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</w:pPr>
                  <w:r w:rsidRPr="000528CE"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  <w:t>2</w:t>
                  </w:r>
                  <w:r w:rsidRPr="000528CE">
                    <w:rPr>
                      <w:rFonts w:ascii="Arial" w:hAnsi="Arial" w:cs="Arial" w:hint="eastAsia"/>
                      <w:i/>
                      <w:iCs/>
                      <w:sz w:val="11"/>
                      <w:lang w:val="en-US" w:eastAsia="ko-KR"/>
                    </w:rPr>
                    <w:t xml:space="preserve">00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233F1CD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</w:pPr>
                  <w:r w:rsidRPr="000528CE"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DCFEA57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</w:pPr>
                  <w:r w:rsidRPr="000528CE">
                    <w:rPr>
                      <w:rFonts w:ascii="Arial" w:hAnsi="Arial" w:cs="Arial" w:hint="eastAsia"/>
                      <w:i/>
                      <w:iCs/>
                      <w:sz w:val="11"/>
                      <w:lang w:val="en-US" w:eastAsia="ko-K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C5DCD2B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</w:pPr>
                  <w:r w:rsidRPr="000528CE">
                    <w:rPr>
                      <w:rFonts w:ascii="Arial" w:hAnsi="Arial" w:cs="Arial" w:hint="eastAsia"/>
                      <w:i/>
                      <w:iCs/>
                      <w:sz w:val="11"/>
                      <w:lang w:val="en-US" w:eastAsia="ko-K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594D8FE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lang w:val="en-US" w:eastAsia="ko-KR"/>
                    </w:rPr>
                  </w:pPr>
                  <w:r w:rsidRPr="000528CE">
                    <w:rPr>
                      <w:rFonts w:ascii="Arial" w:hAnsi="Arial" w:cs="Arial" w:hint="eastAsia"/>
                      <w:i/>
                      <w:iCs/>
                      <w:sz w:val="11"/>
                      <w:lang w:val="en-US" w:eastAsia="ko-KR"/>
                    </w:rPr>
                    <w:t xml:space="preserve">16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A55511A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</w:pPr>
                  <w:r w:rsidRPr="000528CE"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  <w:t>Interleaved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6154191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</w:pPr>
                  <w:r w:rsidRPr="000528CE">
                    <w:rPr>
                      <w:rFonts w:ascii="Arial" w:hAnsi="Arial" w:cs="Arial" w:hint="eastAsia"/>
                      <w:i/>
                      <w:iCs/>
                      <w:sz w:val="11"/>
                      <w:szCs w:val="18"/>
                      <w:lang w:val="en-US"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8811989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</w:pPr>
                  <w:r w:rsidRPr="000528CE">
                    <w:rPr>
                      <w:rFonts w:ascii="Arial" w:hAnsi="Arial" w:cs="Arial" w:hint="eastAsia"/>
                      <w:i/>
                      <w:iCs/>
                      <w:sz w:val="11"/>
                      <w:szCs w:val="18"/>
                      <w:lang w:val="en-US"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BBD9003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</w:pPr>
                  <w:r w:rsidRPr="000528CE">
                    <w:rPr>
                      <w:rFonts w:ascii="Arial" w:hAnsi="Arial" w:cs="Arial" w:hint="eastAsia"/>
                      <w:i/>
                      <w:iCs/>
                      <w:sz w:val="11"/>
                      <w:szCs w:val="18"/>
                      <w:lang w:val="en-US"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24A8480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</w:pPr>
                  <w:r w:rsidRPr="000528CE"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  <w:t>[1-1]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</w:tcBorders>
                  <w:vAlign w:val="center"/>
                </w:tcPr>
                <w:p w14:paraId="2FCA124B" w14:textId="77777777" w:rsidR="000528CE" w:rsidRPr="000528CE" w:rsidRDefault="000528CE" w:rsidP="000528C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</w:pPr>
                  <w:r w:rsidRPr="000528CE">
                    <w:rPr>
                      <w:rFonts w:ascii="Arial" w:hAnsi="Arial" w:cs="Arial"/>
                      <w:i/>
                      <w:iCs/>
                      <w:sz w:val="11"/>
                      <w:szCs w:val="18"/>
                      <w:lang w:val="en-US" w:eastAsia="zh-CN"/>
                    </w:rPr>
                    <w:t>[56]</w:t>
                  </w:r>
                </w:p>
              </w:tc>
            </w:tr>
          </w:tbl>
          <w:p w14:paraId="0776EB69" w14:textId="77777777" w:rsidR="000528CE" w:rsidRPr="000528CE" w:rsidRDefault="000528CE" w:rsidP="000528CE">
            <w:pPr>
              <w:rPr>
                <w:i/>
                <w:iCs/>
                <w:lang w:val="en-US" w:eastAsia="zh-CN"/>
              </w:rPr>
            </w:pPr>
          </w:p>
        </w:tc>
      </w:tr>
    </w:tbl>
    <w:p w14:paraId="13EB7F6A" w14:textId="534AC9D7" w:rsidR="000528CE" w:rsidRDefault="000528CE" w:rsidP="000528CE">
      <w:pPr>
        <w:rPr>
          <w:lang w:val="en-US" w:eastAsia="zh-CN"/>
        </w:rPr>
      </w:pPr>
    </w:p>
    <w:p w14:paraId="772E1991" w14:textId="13890C87" w:rsidR="000528CE" w:rsidRDefault="000528CE" w:rsidP="000528CE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ased on the </w:t>
      </w:r>
      <w:r w:rsidR="00153D68">
        <w:rPr>
          <w:lang w:val="en-US" w:eastAsia="zh-CN"/>
        </w:rPr>
        <w:t xml:space="preserve">offline discussion, considering 200MHz channel bandwidth is used, we confirm to use </w:t>
      </w:r>
      <w:r w:rsidR="00153D68" w:rsidRPr="00153D68">
        <w:rPr>
          <w:lang w:val="en-US" w:eastAsia="zh-CN"/>
        </w:rPr>
        <w:t>CORESET RB</w:t>
      </w:r>
      <w:r w:rsidR="00153D68">
        <w:rPr>
          <w:lang w:val="en-US" w:eastAsia="zh-CN"/>
        </w:rPr>
        <w:t xml:space="preserve"> = 132 and </w:t>
      </w:r>
      <w:r w:rsidR="00153D68" w:rsidRPr="00153D68">
        <w:rPr>
          <w:lang w:val="en-US" w:eastAsia="zh-CN"/>
        </w:rPr>
        <w:t>CORESET duration</w:t>
      </w:r>
      <w:r w:rsidR="00153D68">
        <w:rPr>
          <w:lang w:val="en-US" w:eastAsia="zh-CN"/>
        </w:rPr>
        <w:t xml:space="preserve"> = 1 for </w:t>
      </w:r>
      <w:r w:rsidR="00153D68" w:rsidRPr="00153D68">
        <w:rPr>
          <w:lang w:val="en-US" w:eastAsia="zh-CN"/>
        </w:rPr>
        <w:t>PDCCH demodulation requirements for above 10 GHz bands</w:t>
      </w:r>
      <w:r w:rsidR="00153D68">
        <w:rPr>
          <w:lang w:val="en-US" w:eastAsia="zh-CN"/>
        </w:rPr>
        <w:t xml:space="preserve">. For the case 1 with the DCI format 1_0, we confirm to use the </w:t>
      </w:r>
      <w:r w:rsidR="00153D68" w:rsidRPr="00153D68">
        <w:rPr>
          <w:lang w:val="en-US" w:eastAsia="zh-CN"/>
        </w:rPr>
        <w:t>payload size</w:t>
      </w:r>
      <w:r w:rsidR="00153D68">
        <w:rPr>
          <w:lang w:val="en-US" w:eastAsia="zh-CN"/>
        </w:rPr>
        <w:t xml:space="preserve"> = 42.</w:t>
      </w:r>
    </w:p>
    <w:p w14:paraId="19803492" w14:textId="53C7F355" w:rsidR="00153D68" w:rsidRDefault="00153D68" w:rsidP="00153D68">
      <w:pPr>
        <w:pStyle w:val="Proposal"/>
      </w:pPr>
      <w:r>
        <w:lastRenderedPageBreak/>
        <w:t>U</w:t>
      </w:r>
      <w:r w:rsidRPr="00153D68">
        <w:t>se CORESET RB = 132 and CORESET duration = 1 for PDCCH demodulation requirements for above 10 GHz bands.</w:t>
      </w:r>
    </w:p>
    <w:p w14:paraId="20EA6F7C" w14:textId="374FFB51" w:rsidR="00153D68" w:rsidRPr="00153D68" w:rsidRDefault="00153D68" w:rsidP="00153D68">
      <w:pPr>
        <w:pStyle w:val="Proposal"/>
      </w:pPr>
      <w:r w:rsidRPr="00153D68">
        <w:t>For the case 1 with the DCI format 1_0, use the payload size = 42.</w:t>
      </w:r>
    </w:p>
    <w:p w14:paraId="45C89914" w14:textId="149AD075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14:paraId="3BA57B25" w14:textId="47B16572" w:rsidR="00590592" w:rsidRDefault="00CB3A95" w:rsidP="0059059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0528CE">
        <w:rPr>
          <w:lang w:val="en-US" w:eastAsia="zh-CN"/>
        </w:rPr>
        <w:t>UE</w:t>
      </w:r>
      <w:r w:rsidR="000235F6" w:rsidRPr="000235F6">
        <w:rPr>
          <w:lang w:val="en-US" w:eastAsia="zh-CN"/>
        </w:rPr>
        <w:t xml:space="preserve"> demodulation requirements for NR NTN enhancements.</w:t>
      </w:r>
      <w:r>
        <w:rPr>
          <w:lang w:val="en-US" w:eastAsia="zh-CN"/>
        </w:rPr>
        <w:t xml:space="preserve">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14:paraId="3A4526DF" w14:textId="77777777" w:rsidR="00D044D3" w:rsidRPr="00D044D3" w:rsidRDefault="00D044D3" w:rsidP="00D044D3">
      <w:pPr>
        <w:pStyle w:val="Proposal"/>
        <w:numPr>
          <w:ilvl w:val="0"/>
          <w:numId w:val="40"/>
        </w:numPr>
      </w:pPr>
      <w:r>
        <w:rPr>
          <w:rFonts w:hint="eastAsia"/>
        </w:rPr>
        <w:t>D</w:t>
      </w:r>
      <w:r>
        <w:t xml:space="preserve">o not </w:t>
      </w:r>
      <w:r w:rsidRPr="00D044D3">
        <w:t>configure PTRS for all PDSCH demodulation requirements for above 10 GHz bands.</w:t>
      </w:r>
    </w:p>
    <w:p w14:paraId="09F10943" w14:textId="77777777" w:rsidR="00D044D3" w:rsidRDefault="00D044D3" w:rsidP="00D044D3">
      <w:pPr>
        <w:pStyle w:val="Proposal"/>
      </w:pPr>
      <w:r>
        <w:t>U</w:t>
      </w:r>
      <w:r w:rsidRPr="00153D68">
        <w:t>se CORESET RB = 132 and CORESET duration = 1 for PDCCH demodulation requirements for above 10 GHz bands.</w:t>
      </w:r>
    </w:p>
    <w:p w14:paraId="7EFD176B" w14:textId="77777777" w:rsidR="00D044D3" w:rsidRPr="00153D68" w:rsidRDefault="00D044D3" w:rsidP="00D044D3">
      <w:pPr>
        <w:pStyle w:val="Proposal"/>
      </w:pPr>
      <w:r w:rsidRPr="00153D68">
        <w:t>For the case 1 with the DCI format 1_0, use the payload size = 42.</w:t>
      </w:r>
    </w:p>
    <w:p w14:paraId="78BBDCB1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5A0E799F" w14:textId="63F91D94" w:rsidR="0019273B" w:rsidRDefault="00AF14CC">
      <w:pPr>
        <w:pStyle w:val="Reference"/>
        <w:ind w:left="400" w:hanging="400"/>
        <w:rPr>
          <w:lang w:val="en-US" w:eastAsia="zh-CN"/>
        </w:rPr>
      </w:pPr>
      <w:bookmarkStart w:id="0" w:name="_Ref165293341"/>
      <w:r w:rsidRPr="00AF14CC">
        <w:rPr>
          <w:lang w:val="en-US" w:eastAsia="zh-CN"/>
        </w:rPr>
        <w:t>R4-</w:t>
      </w:r>
      <w:r w:rsidR="002A4A25" w:rsidRPr="002A4A25">
        <w:rPr>
          <w:lang w:val="en-US" w:eastAsia="zh-CN"/>
        </w:rPr>
        <w:t>2406024</w:t>
      </w:r>
      <w:r w:rsidR="00412532" w:rsidRPr="00412532">
        <w:rPr>
          <w:lang w:val="en-US" w:eastAsia="zh-CN"/>
        </w:rPr>
        <w:t xml:space="preserve">, </w:t>
      </w:r>
      <w:r w:rsidR="00DA2A80">
        <w:rPr>
          <w:lang w:val="en-US" w:eastAsia="zh-CN"/>
        </w:rPr>
        <w:t xml:space="preserve">WF </w:t>
      </w:r>
      <w:r w:rsidR="001D0E62" w:rsidRPr="001D0E62">
        <w:rPr>
          <w:lang w:val="en-US" w:eastAsia="zh-CN"/>
        </w:rPr>
        <w:t xml:space="preserve">on </w:t>
      </w:r>
      <w:r w:rsidR="001D7887" w:rsidRPr="001D7887">
        <w:rPr>
          <w:lang w:val="en-US" w:eastAsia="zh-CN"/>
        </w:rPr>
        <w:t>NR_NTN_enh_SAN_UE_demod</w:t>
      </w:r>
      <w:r w:rsidR="00412532" w:rsidRPr="00412532">
        <w:rPr>
          <w:lang w:val="en-US" w:eastAsia="zh-CN"/>
        </w:rPr>
        <w:t>, RAN</w:t>
      </w:r>
      <w:r w:rsidR="00DA2A80">
        <w:rPr>
          <w:lang w:val="en-US" w:eastAsia="zh-CN"/>
        </w:rPr>
        <w:t>4</w:t>
      </w:r>
      <w:r w:rsidR="00412532" w:rsidRPr="00412532">
        <w:rPr>
          <w:lang w:val="en-US" w:eastAsia="zh-CN"/>
        </w:rPr>
        <w:t>#</w:t>
      </w:r>
      <w:r w:rsidR="00E20CB9">
        <w:rPr>
          <w:lang w:val="en-US" w:eastAsia="zh-CN"/>
        </w:rPr>
        <w:t>1</w:t>
      </w:r>
      <w:r w:rsidR="00D67530">
        <w:rPr>
          <w:lang w:val="en-US" w:eastAsia="zh-CN"/>
        </w:rPr>
        <w:t>10</w:t>
      </w:r>
      <w:r w:rsidR="001D0E62">
        <w:rPr>
          <w:lang w:val="en-US" w:eastAsia="zh-CN"/>
        </w:rPr>
        <w:t>b</w:t>
      </w:r>
      <w:r w:rsidR="00412532" w:rsidRPr="00412532">
        <w:rPr>
          <w:lang w:val="en-US" w:eastAsia="zh-CN"/>
        </w:rPr>
        <w:t xml:space="preserve">, </w:t>
      </w:r>
      <w:bookmarkEnd w:id="0"/>
      <w:r w:rsidR="00DB46DC" w:rsidRPr="00DB46DC">
        <w:rPr>
          <w:lang w:val="en-US" w:eastAsia="zh-CN"/>
        </w:rPr>
        <w:t>Huawei, HiSilicon</w:t>
      </w:r>
    </w:p>
    <w:p w14:paraId="785CA46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436E9" w14:textId="77777777" w:rsidR="009D31DE" w:rsidRDefault="009D31DE">
      <w:pPr>
        <w:spacing w:after="0"/>
      </w:pPr>
      <w:r>
        <w:separator/>
      </w:r>
    </w:p>
  </w:endnote>
  <w:endnote w:type="continuationSeparator" w:id="0">
    <w:p w14:paraId="29A3D104" w14:textId="77777777" w:rsidR="009D31DE" w:rsidRDefault="009D31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46A31" w14:textId="77777777" w:rsidR="009D31DE" w:rsidRDefault="009D31DE">
      <w:pPr>
        <w:spacing w:after="0"/>
      </w:pPr>
      <w:r>
        <w:separator/>
      </w:r>
    </w:p>
  </w:footnote>
  <w:footnote w:type="continuationSeparator" w:id="0">
    <w:p w14:paraId="46C8B0A6" w14:textId="77777777" w:rsidR="009D31DE" w:rsidRDefault="009D31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264ED"/>
    <w:multiLevelType w:val="hybridMultilevel"/>
    <w:tmpl w:val="669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3D5"/>
    <w:multiLevelType w:val="hybridMultilevel"/>
    <w:tmpl w:val="4C363B38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D6CF8E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  <w:lang w:val="en-GB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40615CD"/>
    <w:multiLevelType w:val="hybridMultilevel"/>
    <w:tmpl w:val="1EC8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E11CA"/>
    <w:multiLevelType w:val="multilevel"/>
    <w:tmpl w:val="5276019C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3277C1"/>
    <w:multiLevelType w:val="hybridMultilevel"/>
    <w:tmpl w:val="D082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653433"/>
    <w:multiLevelType w:val="hybridMultilevel"/>
    <w:tmpl w:val="A510C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36CF8"/>
    <w:multiLevelType w:val="hybridMultilevel"/>
    <w:tmpl w:val="6C64D3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535E8"/>
    <w:multiLevelType w:val="hybridMultilevel"/>
    <w:tmpl w:val="5A8C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7" w15:restartNumberingAfterBreak="0">
    <w:nsid w:val="6F2245AF"/>
    <w:multiLevelType w:val="hybridMultilevel"/>
    <w:tmpl w:val="0C64D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10057"/>
    <w:multiLevelType w:val="hybridMultilevel"/>
    <w:tmpl w:val="535A0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"/>
  </w:num>
  <w:num w:numId="4">
    <w:abstractNumId w:val="7"/>
  </w:num>
  <w:num w:numId="5">
    <w:abstractNumId w:val="21"/>
  </w:num>
  <w:num w:numId="6">
    <w:abstractNumId w:val="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0"/>
  </w:num>
  <w:num w:numId="28">
    <w:abstractNumId w:val="4"/>
  </w:num>
  <w:num w:numId="29">
    <w:abstractNumId w:val="3"/>
  </w:num>
  <w:num w:numId="30">
    <w:abstractNumId w:val="15"/>
  </w:num>
  <w:num w:numId="31">
    <w:abstractNumId w:val="5"/>
  </w:num>
  <w:num w:numId="32">
    <w:abstractNumId w:val="19"/>
  </w:num>
  <w:num w:numId="33">
    <w:abstractNumId w:val="11"/>
  </w:num>
  <w:num w:numId="34">
    <w:abstractNumId w:val="1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1195C"/>
    <w:rsid w:val="00011C79"/>
    <w:rsid w:val="0001581F"/>
    <w:rsid w:val="00016921"/>
    <w:rsid w:val="00016BE1"/>
    <w:rsid w:val="000235F6"/>
    <w:rsid w:val="0002379D"/>
    <w:rsid w:val="00023A49"/>
    <w:rsid w:val="00023E26"/>
    <w:rsid w:val="00024479"/>
    <w:rsid w:val="00026546"/>
    <w:rsid w:val="0003030E"/>
    <w:rsid w:val="0003042D"/>
    <w:rsid w:val="000306CB"/>
    <w:rsid w:val="00034394"/>
    <w:rsid w:val="0004362D"/>
    <w:rsid w:val="00043C45"/>
    <w:rsid w:val="000528CE"/>
    <w:rsid w:val="0005442F"/>
    <w:rsid w:val="0007130B"/>
    <w:rsid w:val="00084253"/>
    <w:rsid w:val="000845DE"/>
    <w:rsid w:val="000847E1"/>
    <w:rsid w:val="00085BEB"/>
    <w:rsid w:val="00086031"/>
    <w:rsid w:val="00086A1D"/>
    <w:rsid w:val="000915E7"/>
    <w:rsid w:val="0009621F"/>
    <w:rsid w:val="00097FF8"/>
    <w:rsid w:val="000A01C3"/>
    <w:rsid w:val="000A1C9B"/>
    <w:rsid w:val="000A277A"/>
    <w:rsid w:val="000A4806"/>
    <w:rsid w:val="000A56DE"/>
    <w:rsid w:val="000A5856"/>
    <w:rsid w:val="000A6595"/>
    <w:rsid w:val="000B145F"/>
    <w:rsid w:val="000B26AC"/>
    <w:rsid w:val="000C0693"/>
    <w:rsid w:val="000C0D69"/>
    <w:rsid w:val="000C1D73"/>
    <w:rsid w:val="000C3740"/>
    <w:rsid w:val="000C68F4"/>
    <w:rsid w:val="000C7B35"/>
    <w:rsid w:val="000D345A"/>
    <w:rsid w:val="000E256D"/>
    <w:rsid w:val="000F0B45"/>
    <w:rsid w:val="000F20DF"/>
    <w:rsid w:val="000F6E78"/>
    <w:rsid w:val="00106916"/>
    <w:rsid w:val="00106E4B"/>
    <w:rsid w:val="001108F8"/>
    <w:rsid w:val="001175B5"/>
    <w:rsid w:val="00121693"/>
    <w:rsid w:val="00121D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3D68"/>
    <w:rsid w:val="0015739F"/>
    <w:rsid w:val="00157D97"/>
    <w:rsid w:val="00170674"/>
    <w:rsid w:val="00175DD4"/>
    <w:rsid w:val="00187815"/>
    <w:rsid w:val="00187F1B"/>
    <w:rsid w:val="001904C8"/>
    <w:rsid w:val="0019273B"/>
    <w:rsid w:val="00194965"/>
    <w:rsid w:val="00196586"/>
    <w:rsid w:val="00196D54"/>
    <w:rsid w:val="001A1FB2"/>
    <w:rsid w:val="001A63F6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0E62"/>
    <w:rsid w:val="001D54C7"/>
    <w:rsid w:val="001D73BC"/>
    <w:rsid w:val="001D7887"/>
    <w:rsid w:val="001E3115"/>
    <w:rsid w:val="001F0B11"/>
    <w:rsid w:val="001F5685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275C0"/>
    <w:rsid w:val="0023074B"/>
    <w:rsid w:val="00230EF3"/>
    <w:rsid w:val="002358F1"/>
    <w:rsid w:val="00240A1A"/>
    <w:rsid w:val="00240F9B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3E48"/>
    <w:rsid w:val="00294D00"/>
    <w:rsid w:val="002A00F4"/>
    <w:rsid w:val="002A1B72"/>
    <w:rsid w:val="002A4A25"/>
    <w:rsid w:val="002A5BFE"/>
    <w:rsid w:val="002B666A"/>
    <w:rsid w:val="002C09E5"/>
    <w:rsid w:val="002C7212"/>
    <w:rsid w:val="002C7AFB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2F711A"/>
    <w:rsid w:val="0030044D"/>
    <w:rsid w:val="003011DA"/>
    <w:rsid w:val="00312EDF"/>
    <w:rsid w:val="00314027"/>
    <w:rsid w:val="003208DE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633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A1E"/>
    <w:rsid w:val="00412CFF"/>
    <w:rsid w:val="00416BDF"/>
    <w:rsid w:val="00420BF7"/>
    <w:rsid w:val="00430809"/>
    <w:rsid w:val="004308FF"/>
    <w:rsid w:val="0043491A"/>
    <w:rsid w:val="0043502C"/>
    <w:rsid w:val="004353D8"/>
    <w:rsid w:val="00435829"/>
    <w:rsid w:val="004427FB"/>
    <w:rsid w:val="00447876"/>
    <w:rsid w:val="00452050"/>
    <w:rsid w:val="0045261D"/>
    <w:rsid w:val="00452A90"/>
    <w:rsid w:val="00456D1C"/>
    <w:rsid w:val="00456FCE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94AE6"/>
    <w:rsid w:val="004B0938"/>
    <w:rsid w:val="004B25B2"/>
    <w:rsid w:val="004B3CAA"/>
    <w:rsid w:val="004B760A"/>
    <w:rsid w:val="004C0849"/>
    <w:rsid w:val="004C3143"/>
    <w:rsid w:val="004C3767"/>
    <w:rsid w:val="004C515A"/>
    <w:rsid w:val="004C5592"/>
    <w:rsid w:val="004C5B3A"/>
    <w:rsid w:val="004C607D"/>
    <w:rsid w:val="004C739A"/>
    <w:rsid w:val="004C7861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0D9C"/>
    <w:rsid w:val="00542B8D"/>
    <w:rsid w:val="00550FA9"/>
    <w:rsid w:val="005520EE"/>
    <w:rsid w:val="00553722"/>
    <w:rsid w:val="00553E20"/>
    <w:rsid w:val="00560F1D"/>
    <w:rsid w:val="00561B54"/>
    <w:rsid w:val="00570C27"/>
    <w:rsid w:val="00571B1A"/>
    <w:rsid w:val="00575DF2"/>
    <w:rsid w:val="00576D52"/>
    <w:rsid w:val="00577917"/>
    <w:rsid w:val="00583DF4"/>
    <w:rsid w:val="00590592"/>
    <w:rsid w:val="005930B2"/>
    <w:rsid w:val="0059578D"/>
    <w:rsid w:val="005A4220"/>
    <w:rsid w:val="005B1A8C"/>
    <w:rsid w:val="005B337B"/>
    <w:rsid w:val="005B3B3E"/>
    <w:rsid w:val="005B3DB4"/>
    <w:rsid w:val="005B7138"/>
    <w:rsid w:val="005C3579"/>
    <w:rsid w:val="005C42D4"/>
    <w:rsid w:val="005C55D4"/>
    <w:rsid w:val="005D0C23"/>
    <w:rsid w:val="005D7B80"/>
    <w:rsid w:val="005D7F6A"/>
    <w:rsid w:val="005E03BA"/>
    <w:rsid w:val="005E0EAC"/>
    <w:rsid w:val="005E3A6B"/>
    <w:rsid w:val="005E6131"/>
    <w:rsid w:val="005F0B48"/>
    <w:rsid w:val="005F2480"/>
    <w:rsid w:val="005F3786"/>
    <w:rsid w:val="005F6B12"/>
    <w:rsid w:val="005F6B8B"/>
    <w:rsid w:val="005F72F9"/>
    <w:rsid w:val="00602321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115A"/>
    <w:rsid w:val="006529DC"/>
    <w:rsid w:val="006551CC"/>
    <w:rsid w:val="0066174F"/>
    <w:rsid w:val="00663715"/>
    <w:rsid w:val="006654A8"/>
    <w:rsid w:val="006660C7"/>
    <w:rsid w:val="00667798"/>
    <w:rsid w:val="00675D85"/>
    <w:rsid w:val="0068034F"/>
    <w:rsid w:val="0068409E"/>
    <w:rsid w:val="00684BFD"/>
    <w:rsid w:val="006868DB"/>
    <w:rsid w:val="006948DF"/>
    <w:rsid w:val="006955AD"/>
    <w:rsid w:val="006A295B"/>
    <w:rsid w:val="006A5B6F"/>
    <w:rsid w:val="006A6EA3"/>
    <w:rsid w:val="006B12C7"/>
    <w:rsid w:val="006B3B45"/>
    <w:rsid w:val="006B64A3"/>
    <w:rsid w:val="006B7BB4"/>
    <w:rsid w:val="006C332F"/>
    <w:rsid w:val="006C7B9D"/>
    <w:rsid w:val="006E02C8"/>
    <w:rsid w:val="006E2A89"/>
    <w:rsid w:val="006F3F95"/>
    <w:rsid w:val="006F663F"/>
    <w:rsid w:val="006F683B"/>
    <w:rsid w:val="00703C35"/>
    <w:rsid w:val="007054F0"/>
    <w:rsid w:val="00710B70"/>
    <w:rsid w:val="00710F64"/>
    <w:rsid w:val="00714285"/>
    <w:rsid w:val="00714D85"/>
    <w:rsid w:val="00716D1B"/>
    <w:rsid w:val="0072378A"/>
    <w:rsid w:val="00723859"/>
    <w:rsid w:val="00724F2D"/>
    <w:rsid w:val="007258E7"/>
    <w:rsid w:val="00730665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48FA"/>
    <w:rsid w:val="00786759"/>
    <w:rsid w:val="00791361"/>
    <w:rsid w:val="007970AF"/>
    <w:rsid w:val="00797441"/>
    <w:rsid w:val="007B1B7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5D5F"/>
    <w:rsid w:val="007E6E59"/>
    <w:rsid w:val="007E7702"/>
    <w:rsid w:val="007E7815"/>
    <w:rsid w:val="007F0770"/>
    <w:rsid w:val="007F3368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0D4B"/>
    <w:rsid w:val="0083350B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139F"/>
    <w:rsid w:val="00851967"/>
    <w:rsid w:val="00852AE7"/>
    <w:rsid w:val="008543E7"/>
    <w:rsid w:val="00856049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02F7"/>
    <w:rsid w:val="00891651"/>
    <w:rsid w:val="00892E05"/>
    <w:rsid w:val="00893FCF"/>
    <w:rsid w:val="00894977"/>
    <w:rsid w:val="00894F29"/>
    <w:rsid w:val="0089645F"/>
    <w:rsid w:val="008A083B"/>
    <w:rsid w:val="008A3793"/>
    <w:rsid w:val="008A732B"/>
    <w:rsid w:val="008A7439"/>
    <w:rsid w:val="008A7CBE"/>
    <w:rsid w:val="008B10AF"/>
    <w:rsid w:val="008B19A5"/>
    <w:rsid w:val="008B362A"/>
    <w:rsid w:val="008C12AA"/>
    <w:rsid w:val="008C2707"/>
    <w:rsid w:val="008C70FA"/>
    <w:rsid w:val="008D2D66"/>
    <w:rsid w:val="008D60D0"/>
    <w:rsid w:val="008D6925"/>
    <w:rsid w:val="008E0C69"/>
    <w:rsid w:val="008E2E9E"/>
    <w:rsid w:val="008E5255"/>
    <w:rsid w:val="008E670F"/>
    <w:rsid w:val="008F2E7C"/>
    <w:rsid w:val="008F3AFE"/>
    <w:rsid w:val="00902B8D"/>
    <w:rsid w:val="00903F6A"/>
    <w:rsid w:val="00905797"/>
    <w:rsid w:val="00910DCD"/>
    <w:rsid w:val="00915630"/>
    <w:rsid w:val="009163A1"/>
    <w:rsid w:val="00916F74"/>
    <w:rsid w:val="009215CE"/>
    <w:rsid w:val="00921854"/>
    <w:rsid w:val="00922714"/>
    <w:rsid w:val="00926F4F"/>
    <w:rsid w:val="00930C70"/>
    <w:rsid w:val="00934076"/>
    <w:rsid w:val="009342E2"/>
    <w:rsid w:val="00934FF1"/>
    <w:rsid w:val="00935CB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76A54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1975"/>
    <w:rsid w:val="009D31DE"/>
    <w:rsid w:val="009D568F"/>
    <w:rsid w:val="009D78C8"/>
    <w:rsid w:val="009D7E94"/>
    <w:rsid w:val="009E13C8"/>
    <w:rsid w:val="009E16B6"/>
    <w:rsid w:val="009E4EFB"/>
    <w:rsid w:val="009E724D"/>
    <w:rsid w:val="00A00057"/>
    <w:rsid w:val="00A003EB"/>
    <w:rsid w:val="00A00C53"/>
    <w:rsid w:val="00A00CDD"/>
    <w:rsid w:val="00A0100C"/>
    <w:rsid w:val="00A02C72"/>
    <w:rsid w:val="00A04A52"/>
    <w:rsid w:val="00A05546"/>
    <w:rsid w:val="00A1234D"/>
    <w:rsid w:val="00A123A9"/>
    <w:rsid w:val="00A217B8"/>
    <w:rsid w:val="00A22FCF"/>
    <w:rsid w:val="00A3282A"/>
    <w:rsid w:val="00A350F5"/>
    <w:rsid w:val="00A3536B"/>
    <w:rsid w:val="00A433A8"/>
    <w:rsid w:val="00A4708B"/>
    <w:rsid w:val="00A569EF"/>
    <w:rsid w:val="00A603D1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6BB0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64E4"/>
    <w:rsid w:val="00AE7E24"/>
    <w:rsid w:val="00AF14CC"/>
    <w:rsid w:val="00AF5146"/>
    <w:rsid w:val="00AF7A6A"/>
    <w:rsid w:val="00B04490"/>
    <w:rsid w:val="00B12188"/>
    <w:rsid w:val="00B14C8B"/>
    <w:rsid w:val="00B22B87"/>
    <w:rsid w:val="00B239CC"/>
    <w:rsid w:val="00B26119"/>
    <w:rsid w:val="00B26E8F"/>
    <w:rsid w:val="00B30C97"/>
    <w:rsid w:val="00B3776A"/>
    <w:rsid w:val="00B42FB7"/>
    <w:rsid w:val="00B45683"/>
    <w:rsid w:val="00B500B1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482C"/>
    <w:rsid w:val="00BA7304"/>
    <w:rsid w:val="00BB01D9"/>
    <w:rsid w:val="00BB22D0"/>
    <w:rsid w:val="00BB4906"/>
    <w:rsid w:val="00BB70B6"/>
    <w:rsid w:val="00BC014F"/>
    <w:rsid w:val="00BC180C"/>
    <w:rsid w:val="00BC2EEA"/>
    <w:rsid w:val="00BC4DE3"/>
    <w:rsid w:val="00BD0EAE"/>
    <w:rsid w:val="00BD24B1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4A7D"/>
    <w:rsid w:val="00BF7CF1"/>
    <w:rsid w:val="00C006CD"/>
    <w:rsid w:val="00C04BF7"/>
    <w:rsid w:val="00C06889"/>
    <w:rsid w:val="00C10317"/>
    <w:rsid w:val="00C104E2"/>
    <w:rsid w:val="00C359BC"/>
    <w:rsid w:val="00C40747"/>
    <w:rsid w:val="00C41179"/>
    <w:rsid w:val="00C4297C"/>
    <w:rsid w:val="00C43A6E"/>
    <w:rsid w:val="00C44D88"/>
    <w:rsid w:val="00C51A05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B62E3"/>
    <w:rsid w:val="00CC519B"/>
    <w:rsid w:val="00CD112D"/>
    <w:rsid w:val="00CD2D65"/>
    <w:rsid w:val="00CD38EA"/>
    <w:rsid w:val="00CD7A7A"/>
    <w:rsid w:val="00CE0EA4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044D3"/>
    <w:rsid w:val="00D047C2"/>
    <w:rsid w:val="00D13468"/>
    <w:rsid w:val="00D134A8"/>
    <w:rsid w:val="00D13527"/>
    <w:rsid w:val="00D141B0"/>
    <w:rsid w:val="00D14BDA"/>
    <w:rsid w:val="00D14F0F"/>
    <w:rsid w:val="00D15D5B"/>
    <w:rsid w:val="00D2446B"/>
    <w:rsid w:val="00D335E0"/>
    <w:rsid w:val="00D34001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67530"/>
    <w:rsid w:val="00D764F8"/>
    <w:rsid w:val="00D76BB7"/>
    <w:rsid w:val="00D77231"/>
    <w:rsid w:val="00D80CCA"/>
    <w:rsid w:val="00D81490"/>
    <w:rsid w:val="00D8261A"/>
    <w:rsid w:val="00D82A0F"/>
    <w:rsid w:val="00D82DF7"/>
    <w:rsid w:val="00D854C1"/>
    <w:rsid w:val="00D87106"/>
    <w:rsid w:val="00D90964"/>
    <w:rsid w:val="00D92189"/>
    <w:rsid w:val="00D9564D"/>
    <w:rsid w:val="00D96A56"/>
    <w:rsid w:val="00DA0A73"/>
    <w:rsid w:val="00DA1D78"/>
    <w:rsid w:val="00DA25CB"/>
    <w:rsid w:val="00DA2A80"/>
    <w:rsid w:val="00DA38C9"/>
    <w:rsid w:val="00DA3FDC"/>
    <w:rsid w:val="00DA550D"/>
    <w:rsid w:val="00DA5959"/>
    <w:rsid w:val="00DA7B34"/>
    <w:rsid w:val="00DB0364"/>
    <w:rsid w:val="00DB29DC"/>
    <w:rsid w:val="00DB32B1"/>
    <w:rsid w:val="00DB46DC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4A18"/>
    <w:rsid w:val="00DE7D7A"/>
    <w:rsid w:val="00DF2FBF"/>
    <w:rsid w:val="00E00C83"/>
    <w:rsid w:val="00E014FB"/>
    <w:rsid w:val="00E03691"/>
    <w:rsid w:val="00E05556"/>
    <w:rsid w:val="00E07731"/>
    <w:rsid w:val="00E1163F"/>
    <w:rsid w:val="00E14775"/>
    <w:rsid w:val="00E20CB9"/>
    <w:rsid w:val="00E23903"/>
    <w:rsid w:val="00E25220"/>
    <w:rsid w:val="00E35F60"/>
    <w:rsid w:val="00E375A2"/>
    <w:rsid w:val="00E37F2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299"/>
    <w:rsid w:val="00E6792E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1ECF"/>
    <w:rsid w:val="00EC79D3"/>
    <w:rsid w:val="00EC7ECD"/>
    <w:rsid w:val="00ED077D"/>
    <w:rsid w:val="00EE08B3"/>
    <w:rsid w:val="00EE1B16"/>
    <w:rsid w:val="00EE4E24"/>
    <w:rsid w:val="00EF0103"/>
    <w:rsid w:val="00EF13C0"/>
    <w:rsid w:val="00EF15D1"/>
    <w:rsid w:val="00EF2303"/>
    <w:rsid w:val="00EF27CF"/>
    <w:rsid w:val="00EF3CA6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4E50"/>
    <w:rsid w:val="00F26FE7"/>
    <w:rsid w:val="00F30523"/>
    <w:rsid w:val="00F50497"/>
    <w:rsid w:val="00F539C3"/>
    <w:rsid w:val="00F55A84"/>
    <w:rsid w:val="00F607D8"/>
    <w:rsid w:val="00F63240"/>
    <w:rsid w:val="00F7182A"/>
    <w:rsid w:val="00F721FC"/>
    <w:rsid w:val="00F81ED4"/>
    <w:rsid w:val="00F92DD5"/>
    <w:rsid w:val="00F93E48"/>
    <w:rsid w:val="00F97713"/>
    <w:rsid w:val="00FA0471"/>
    <w:rsid w:val="00FA064F"/>
    <w:rsid w:val="00FA169B"/>
    <w:rsid w:val="00FA7696"/>
    <w:rsid w:val="00FB172E"/>
    <w:rsid w:val="00FB2133"/>
    <w:rsid w:val="00FB3DAD"/>
    <w:rsid w:val="00FB5658"/>
    <w:rsid w:val="00FC34C6"/>
    <w:rsid w:val="00FD4842"/>
    <w:rsid w:val="00FD554A"/>
    <w:rsid w:val="00FD5ADC"/>
    <w:rsid w:val="00FD6E2D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EFFA94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E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A1342C-5CE5-42C6-8085-09B81313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6870</TotalTime>
  <Pages>2</Pages>
  <Words>406</Words>
  <Characters>2319</Characters>
  <Application>Microsoft Office Word</Application>
  <DocSecurity>0</DocSecurity>
  <Lines>19</Lines>
  <Paragraphs>5</Paragraphs>
  <ScaleCrop>false</ScaleCrop>
  <Company>Huawei Technologies Co.,Ltd.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R4-2408975 Discussion on UE demodulation requirements for NR NTN enhancements</dc:title>
  <dc:creator>Huawei</dc:creator>
  <cp:lastModifiedBy>Huawei</cp:lastModifiedBy>
  <cp:revision>124</cp:revision>
  <dcterms:created xsi:type="dcterms:W3CDTF">2022-12-12T07:43:00Z</dcterms:created>
  <dcterms:modified xsi:type="dcterms:W3CDTF">2024-05-13T11:28:00Z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R4-2408975</vt:lpwstr>
  </property>
  <property fmtid="{D5CDD505-2E9C-101B-9397-08002B2CF9AE}" pid="3" name="StartDate">
    <vt:lpwstr>20</vt:lpwstr>
  </property>
  <property fmtid="{D5CDD505-2E9C-101B-9397-08002B2CF9AE}" pid="4" name="EndDate">
    <vt:lpwstr>24 May, 2024</vt:lpwstr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TSG/WGRef">
    <vt:lpwstr>RAN WG4</vt:lpwstr>
  </property>
  <property fmtid="{D5CDD505-2E9C-101B-9397-08002B2CF9AE}" pid="8" name="MtgSeq">
    <vt:lpwstr>111</vt:lpwstr>
  </property>
  <property fmtid="{D5CDD505-2E9C-101B-9397-08002B2CF9AE}" pid="9" name="_2015_ms_pID_725343">
    <vt:lpwstr>(3)4Aam9xQfWcXJm9uKiNziJD6YcraItObHzyB0II4WRqR8qjtjvmDIbmAzfvofkFAnoJOkD02W
c7/xc1b3P7ps+7X/7eT4/0OEAdJUIrAk+fEOTW8A6o5oufmBQSmr7EtE+or8HqdFkVDvGNmh
SA6gt58jKYaJZynt2SIinv9NHzhOMV0tPE2rwexC9kg7K40YLB55UXaGz4T6aSxFDaGAzI+M
iTqN5XxpbarWhlITe9</vt:lpwstr>
  </property>
  <property fmtid="{D5CDD505-2E9C-101B-9397-08002B2CF9AE}" pid="10" name="_2015_ms_pID_7253431">
    <vt:lpwstr>dWGrP8nA290SG7DyumjfCrOVe0vK8MyRzp1V1ZUUzsvkEDxv1Yww3T
AeltV7zveyhBuNhY30gOpj4hHVDwhR0SIvdkVSLy1+V91FKL5SLsrcXpzk0GtRiCpI9YqxdJ
tZ5dVc0a2ol84Ih9FAQre+iX6N/pXAqTP4Wuj/VHZZgv/3xzqts75/wGPRImijD8cx5HnbNn
ed5yxe5+t5BOc2aW3YAjZuguma/D899vDnnm</vt:lpwstr>
  </property>
  <property fmtid="{D5CDD505-2E9C-101B-9397-08002B2CF9AE}" pid="11" name="_2015_ms_pID_7253432">
    <vt:lpwstr>2w==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1715599691</vt:lpwstr>
  </property>
</Properties>
</file>